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TATS Executive Board Meeting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Saturday, March 19, 2022</w:t>
      </w:r>
    </w:p>
    <w:tbl>
      <w:tblPr>
        <w:tblStyle w:val="Table1"/>
        <w:tblW w:w="10890.0" w:type="dxa"/>
        <w:jc w:val="left"/>
        <w:tblInd w:w="-9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0" w:val="nil"/>
        </w:tblBorders>
        <w:tblLayout w:type="fixed"/>
        <w:tblLook w:val="0400"/>
      </w:tblPr>
      <w:tblGrid>
        <w:gridCol w:w="3045"/>
        <w:gridCol w:w="2880"/>
        <w:gridCol w:w="2640"/>
        <w:gridCol w:w="2325"/>
        <w:tblGridChange w:id="0">
          <w:tblGrid>
            <w:gridCol w:w="3045"/>
            <w:gridCol w:w="2880"/>
            <w:gridCol w:w="2640"/>
            <w:gridCol w:w="2325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Mike Van Bruggen = P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Therese Sparn = P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Vice President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Marisa Colston = P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Jillian Keeler = P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 TN Rep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Thaddeus Avery = 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Middle TN Rep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Monroe Abrams = P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East TN Rep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Grant Davis = P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Parliamentarian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Kevin Wolf = A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 = present </w:t>
        <w:tab/>
        <w:tab/>
        <w:tab/>
        <w:tab/>
        <w:t xml:space="preserve">L = late</w:t>
        <w:tab/>
        <w:tab/>
        <w:tab/>
        <w:t xml:space="preserve">A = absent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1062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0" w:val="nil"/>
        </w:tblBorders>
        <w:tblLayout w:type="fixed"/>
        <w:tblLook w:val="0400"/>
      </w:tblPr>
      <w:tblGrid>
        <w:gridCol w:w="3510"/>
        <w:gridCol w:w="7470"/>
        <w:tblGridChange w:id="0">
          <w:tblGrid>
            <w:gridCol w:w="3510"/>
            <w:gridCol w:w="74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Adding Agenda Items, Preparing for Meetings, Regional Meetings  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Give time (72 hours in advance) to add items to the agenda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Give time for agenda items to be reviewed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Regional meetings - GD discussed organizing regional meetings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SEATA Grants, Financial Update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SEATA has grants that we can apply for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Membership Discussion</w:t>
              <w:tab/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Poll membership about location, dates, what would make the meeting better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Have lost 200 members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Have needs to committee chairs and committee members, SEATA committees, etc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Meeting Date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10, 2022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7:30 CST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956836" cy="109846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56836" cy="10984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37A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37A0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555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5578"/>
  </w:style>
  <w:style w:type="paragraph" w:styleId="Footer">
    <w:name w:val="footer"/>
    <w:basedOn w:val="Normal"/>
    <w:link w:val="FooterChar"/>
    <w:uiPriority w:val="99"/>
    <w:unhideWhenUsed w:val="1"/>
    <w:rsid w:val="006555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557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B0mNzsyFTcIou9BK1pHrWsLPg==">AMUW2mXjcXqCdNMUCnCEYwTrKHiXUeIeKDCPjZ5s65z9llkU83HoOSO5l9UHy15FGOPuzIEJCJTgAU8+WmmB88Tk1OGyBc1Pe20q+0ki3rSMjllfblkXplk=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2021-11-22T00:52:00Z</dcterms:created>
  <dc:creator>Jillian Keeler</dc:creator>
</cp:coreProperties>
</file>